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C1" w:rsidRDefault="001815C1" w:rsidP="001815C1">
      <w:pPr>
        <w:spacing w:before="100" w:beforeAutospacing="1" w:after="100" w:afterAutospacing="1"/>
        <w:jc w:val="center"/>
        <w:rPr>
          <w:rFonts w:ascii="Courier New" w:eastAsia="Arial Unicode MS" w:hAnsi="Courier New" w:cs="Courier New"/>
        </w:rPr>
      </w:pPr>
      <w:r>
        <w:rPr>
          <w:rFonts w:ascii="Courier New" w:eastAsia="Arial Unicode MS" w:hAnsi="Courier New" w:cs="Courier New"/>
          <w:b/>
          <w:bCs/>
          <w:sz w:val="36"/>
          <w:szCs w:val="36"/>
        </w:rPr>
        <w:t xml:space="preserve">Oznámení </w:t>
      </w:r>
      <w:r>
        <w:rPr>
          <w:rFonts w:ascii="Courier New" w:eastAsia="Arial Unicode MS" w:hAnsi="Courier New" w:cs="Courier New"/>
          <w:b/>
          <w:bCs/>
          <w:sz w:val="36"/>
          <w:szCs w:val="36"/>
        </w:rPr>
        <w:br/>
        <w:t xml:space="preserve">o době a místě konání voleb do Zastupitelstev obcí </w:t>
      </w:r>
      <w:r w:rsidR="00E968CD">
        <w:rPr>
          <w:rFonts w:ascii="Courier New" w:eastAsia="Arial Unicode MS" w:hAnsi="Courier New" w:cs="Courier New"/>
          <w:b/>
          <w:bCs/>
          <w:sz w:val="36"/>
          <w:szCs w:val="36"/>
        </w:rPr>
        <w:t xml:space="preserve">a do Senátu parlamentu ČR </w:t>
      </w:r>
      <w:r>
        <w:rPr>
          <w:rFonts w:ascii="Courier New" w:eastAsia="Arial Unicode MS" w:hAnsi="Courier New" w:cs="Courier New"/>
          <w:b/>
          <w:bCs/>
          <w:sz w:val="36"/>
          <w:szCs w:val="36"/>
        </w:rPr>
        <w:t>v obci Hýsly</w:t>
      </w:r>
    </w:p>
    <w:p w:rsidR="001815C1" w:rsidRDefault="001815C1" w:rsidP="00E968CD">
      <w:pPr>
        <w:spacing w:before="100" w:beforeAutospacing="1" w:after="100" w:afterAutospacing="1"/>
        <w:rPr>
          <w:rFonts w:ascii="Courier New" w:hAnsi="Courier New" w:cs="Courier New"/>
        </w:rPr>
      </w:pPr>
    </w:p>
    <w:p w:rsidR="001815C1" w:rsidRDefault="001815C1" w:rsidP="001815C1">
      <w:pPr>
        <w:spacing w:before="100" w:beforeAutospacing="1" w:after="100" w:afterAutospacing="1"/>
        <w:jc w:val="center"/>
        <w:rPr>
          <w:rFonts w:ascii="Courier New" w:hAnsi="Courier New" w:cs="Courier New"/>
        </w:rPr>
      </w:pPr>
    </w:p>
    <w:p w:rsidR="001815C1" w:rsidRDefault="001815C1" w:rsidP="001815C1">
      <w:pPr>
        <w:spacing w:before="100" w:beforeAutospacing="1" w:after="100" w:afterAutospacing="1"/>
        <w:rPr>
          <w:rFonts w:ascii="Courier New" w:eastAsia="Arial Unicode MS" w:hAnsi="Courier New" w:cs="Courier New"/>
        </w:rPr>
      </w:pPr>
      <w:r>
        <w:rPr>
          <w:rFonts w:ascii="Courier New" w:eastAsia="Arial Unicode MS" w:hAnsi="Courier New" w:cs="Courier New"/>
        </w:rPr>
        <w:t>Dle § 29 zákona o volbách do Zastupitelstev Obcí, ve dnech 23. a 24. září 2022</w:t>
      </w:r>
      <w:r w:rsidR="00E968CD">
        <w:rPr>
          <w:rFonts w:ascii="Courier New" w:eastAsia="Arial Unicode MS" w:hAnsi="Courier New" w:cs="Courier New"/>
        </w:rPr>
        <w:t xml:space="preserve">, případně II. </w:t>
      </w:r>
      <w:bookmarkStart w:id="0" w:name="_GoBack"/>
      <w:bookmarkEnd w:id="0"/>
      <w:r w:rsidR="00E968CD">
        <w:rPr>
          <w:rFonts w:ascii="Courier New" w:eastAsia="Arial Unicode MS" w:hAnsi="Courier New" w:cs="Courier New"/>
        </w:rPr>
        <w:t>kolo ve dnech 30.9. a 1.10. 2022</w:t>
      </w:r>
    </w:p>
    <w:p w:rsidR="001815C1" w:rsidRDefault="001815C1" w:rsidP="001815C1">
      <w:pPr>
        <w:spacing w:before="100" w:beforeAutospacing="1" w:after="100" w:afterAutospacing="1"/>
        <w:rPr>
          <w:rFonts w:ascii="Courier New" w:hAnsi="Courier New" w:cs="Courier New"/>
        </w:rPr>
      </w:pPr>
    </w:p>
    <w:p w:rsidR="00E968CD" w:rsidRDefault="00E968CD" w:rsidP="001815C1">
      <w:pPr>
        <w:spacing w:before="100" w:beforeAutospacing="1" w:after="100" w:afterAutospacing="1"/>
        <w:rPr>
          <w:rFonts w:ascii="Courier New" w:hAnsi="Courier New" w:cs="Courier New"/>
        </w:rPr>
      </w:pPr>
    </w:p>
    <w:p w:rsidR="001815C1" w:rsidRDefault="001815C1" w:rsidP="001815C1">
      <w:pPr>
        <w:spacing w:before="100" w:beforeAutospacing="1" w:after="100" w:afterAutospacing="1"/>
        <w:jc w:val="center"/>
        <w:rPr>
          <w:rFonts w:ascii="Courier New" w:eastAsia="Arial Unicode MS" w:hAnsi="Courier New" w:cs="Courier New"/>
          <w:b/>
          <w:bCs/>
          <w:sz w:val="28"/>
          <w:szCs w:val="28"/>
        </w:rPr>
      </w:pPr>
      <w:r>
        <w:rPr>
          <w:rFonts w:ascii="Courier New" w:eastAsia="Arial Unicode MS" w:hAnsi="Courier New" w:cs="Courier New"/>
          <w:b/>
          <w:bCs/>
          <w:sz w:val="28"/>
          <w:szCs w:val="28"/>
        </w:rPr>
        <w:t>oznamuje:</w:t>
      </w:r>
    </w:p>
    <w:p w:rsidR="001815C1" w:rsidRDefault="001815C1" w:rsidP="001815C1">
      <w:pPr>
        <w:spacing w:before="100" w:beforeAutospacing="1" w:after="100" w:afterAutospacing="1"/>
        <w:rPr>
          <w:rFonts w:ascii="Courier New" w:eastAsia="Arial Unicode MS" w:hAnsi="Courier New" w:cs="Courier New"/>
        </w:rPr>
      </w:pPr>
      <w:r>
        <w:rPr>
          <w:rFonts w:ascii="Courier New" w:eastAsia="Arial Unicode MS" w:hAnsi="Courier New" w:cs="Courier New"/>
        </w:rPr>
        <w:t>Počet volebních okrsků obce Hýsly: 1 volební okrsek</w:t>
      </w:r>
    </w:p>
    <w:p w:rsidR="001815C1" w:rsidRDefault="001815C1" w:rsidP="001815C1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Sídlo volebního okrsku obce Hýsly: Obecní dům, Hýsly 100, 69650 p. Moravany u Kyjova</w:t>
      </w:r>
    </w:p>
    <w:p w:rsidR="001815C1" w:rsidRDefault="001815C1" w:rsidP="001815C1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Pátek 23. září 2022 od 14.00 – 22.00 hod.</w:t>
      </w:r>
    </w:p>
    <w:p w:rsidR="001815C1" w:rsidRDefault="001815C1" w:rsidP="001815C1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Sobota 24. září 2022 od 8.00 – 14.00 hod.</w:t>
      </w:r>
    </w:p>
    <w:p w:rsidR="00E968CD" w:rsidRDefault="00E968CD" w:rsidP="001815C1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Pátek 31. září 2022 od 14.00 – 22.00 hod.</w:t>
      </w:r>
    </w:p>
    <w:p w:rsidR="00E968CD" w:rsidRDefault="00E968CD" w:rsidP="001815C1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Sobota 1. října 2022 od 8.00 – 14.00 hod.</w:t>
      </w:r>
    </w:p>
    <w:p w:rsidR="001815C1" w:rsidRDefault="001815C1" w:rsidP="001815C1">
      <w:pPr>
        <w:spacing w:before="100" w:beforeAutospacing="1" w:after="100" w:afterAutospacing="1"/>
        <w:rPr>
          <w:rFonts w:ascii="Courier New" w:eastAsia="Arial Unicode MS" w:hAnsi="Courier New" w:cs="Courier New"/>
        </w:rPr>
      </w:pPr>
    </w:p>
    <w:p w:rsidR="001815C1" w:rsidRDefault="001815C1" w:rsidP="001815C1">
      <w:pPr>
        <w:spacing w:before="100" w:beforeAutospacing="1" w:after="100" w:afterAutospacing="1"/>
        <w:rPr>
          <w:rFonts w:ascii="Courier New" w:eastAsia="Arial Unicode MS" w:hAnsi="Courier New" w:cs="Courier New"/>
        </w:rPr>
      </w:pPr>
    </w:p>
    <w:p w:rsidR="00B129F3" w:rsidRDefault="00B129F3" w:rsidP="001815C1">
      <w:pPr>
        <w:spacing w:before="100" w:beforeAutospacing="1" w:after="100" w:afterAutospacing="1"/>
        <w:rPr>
          <w:rFonts w:ascii="Courier New" w:eastAsia="Arial Unicode MS" w:hAnsi="Courier New" w:cs="Courier New"/>
        </w:rPr>
      </w:pPr>
    </w:p>
    <w:p w:rsidR="001815C1" w:rsidRDefault="001815C1" w:rsidP="001815C1">
      <w:pPr>
        <w:spacing w:before="100" w:beforeAutospacing="1" w:after="100" w:afterAutospacing="1"/>
        <w:rPr>
          <w:rFonts w:ascii="Courier New" w:hAnsi="Courier New" w:cs="Courier New"/>
        </w:rPr>
      </w:pPr>
    </w:p>
    <w:p w:rsidR="001815C1" w:rsidRDefault="001815C1" w:rsidP="001815C1">
      <w:pPr>
        <w:rPr>
          <w:rFonts w:ascii="Courier New" w:eastAsia="Arial Unicode MS" w:hAnsi="Courier New" w:cs="Courier New"/>
        </w:rPr>
      </w:pPr>
      <w:r>
        <w:rPr>
          <w:rFonts w:ascii="Courier New" w:eastAsia="Arial Unicode MS" w:hAnsi="Courier New" w:cs="Courier New"/>
        </w:rPr>
        <w:t xml:space="preserve">                                           Bc. Libor Orság</w:t>
      </w:r>
    </w:p>
    <w:p w:rsidR="001815C1" w:rsidRDefault="001815C1" w:rsidP="001815C1">
      <w:pPr>
        <w:rPr>
          <w:rFonts w:ascii="Courier New" w:eastAsia="Arial Unicode MS" w:hAnsi="Courier New" w:cs="Courier New"/>
        </w:rPr>
      </w:pPr>
      <w:r>
        <w:rPr>
          <w:rFonts w:ascii="Courier New" w:eastAsia="Arial Unicode MS" w:hAnsi="Courier New" w:cs="Courier New"/>
        </w:rPr>
        <w:t xml:space="preserve">                                          Starosta obce Hýsly</w:t>
      </w:r>
    </w:p>
    <w:p w:rsidR="001815C1" w:rsidRDefault="001815C1" w:rsidP="001815C1">
      <w:pPr>
        <w:rPr>
          <w:rFonts w:ascii="Courier New" w:eastAsia="Arial Unicode MS" w:hAnsi="Courier New" w:cs="Courier New"/>
        </w:rPr>
      </w:pPr>
    </w:p>
    <w:p w:rsidR="001815C1" w:rsidRDefault="001815C1" w:rsidP="001815C1">
      <w:pPr>
        <w:rPr>
          <w:rFonts w:ascii="Courier New" w:eastAsia="Arial Unicode MS" w:hAnsi="Courier New" w:cs="Courier New"/>
        </w:rPr>
      </w:pPr>
    </w:p>
    <w:p w:rsidR="001815C1" w:rsidRDefault="001815C1" w:rsidP="001815C1">
      <w:pPr>
        <w:rPr>
          <w:rFonts w:ascii="Courier New" w:eastAsia="Arial Unicode MS" w:hAnsi="Courier New" w:cs="Courier New"/>
        </w:rPr>
      </w:pPr>
    </w:p>
    <w:p w:rsidR="001815C1" w:rsidRDefault="001815C1" w:rsidP="001815C1">
      <w:pPr>
        <w:rPr>
          <w:rFonts w:ascii="Courier New" w:eastAsia="Arial Unicode MS" w:hAnsi="Courier New" w:cs="Courier New"/>
        </w:rPr>
      </w:pPr>
    </w:p>
    <w:p w:rsidR="001815C1" w:rsidRDefault="001815C1" w:rsidP="001815C1">
      <w:pPr>
        <w:rPr>
          <w:rFonts w:ascii="Courier New" w:eastAsia="Arial Unicode MS" w:hAnsi="Courier New" w:cs="Courier New"/>
        </w:rPr>
      </w:pPr>
    </w:p>
    <w:p w:rsidR="001815C1" w:rsidRDefault="001815C1" w:rsidP="001815C1">
      <w:pPr>
        <w:rPr>
          <w:rFonts w:ascii="Courier New" w:eastAsia="Arial Unicode MS" w:hAnsi="Courier New" w:cs="Courier New"/>
        </w:rPr>
      </w:pPr>
    </w:p>
    <w:p w:rsidR="00E83446" w:rsidRDefault="001815C1">
      <w:r>
        <w:rPr>
          <w:rFonts w:ascii="Courier New" w:eastAsia="Arial Unicode MS" w:hAnsi="Courier New" w:cs="Courier New"/>
        </w:rPr>
        <w:t xml:space="preserve">Vyvěšeno: </w:t>
      </w:r>
      <w:proofErr w:type="gramStart"/>
      <w:r>
        <w:rPr>
          <w:rFonts w:ascii="Courier New" w:eastAsia="Arial Unicode MS" w:hAnsi="Courier New" w:cs="Courier New"/>
        </w:rPr>
        <w:t>5.9.2022</w:t>
      </w:r>
      <w:proofErr w:type="gramEnd"/>
    </w:p>
    <w:sectPr w:rsidR="00E8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93"/>
    <w:rsid w:val="001815C1"/>
    <w:rsid w:val="00B129F3"/>
    <w:rsid w:val="00B15993"/>
    <w:rsid w:val="00E83446"/>
    <w:rsid w:val="00E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B282-A2EF-463A-A563-34E00E03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2022-07-28T08:20:00Z</dcterms:created>
  <dcterms:modified xsi:type="dcterms:W3CDTF">2022-09-08T12:54:00Z</dcterms:modified>
</cp:coreProperties>
</file>